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72" w:rsidRDefault="0038094B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конфл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флек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62D9" w:rsidRDefault="006062D9"/>
    <w:p w:rsid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</w:p>
    <w:p w:rsid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</w:p>
    <w:p w:rsid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</w:p>
    <w:p w:rsidR="006062D9" w:rsidRP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 w:rsidRPr="006062D9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1. Общие положения</w:t>
      </w:r>
    </w:p>
    <w:p w:rsidR="006062D9" w:rsidRPr="006062D9" w:rsidRDefault="006062D9" w:rsidP="006062D9">
      <w:pPr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1.1. Конфликтная комиссия  создается временно, т. е. на определенный срок, для решения спорных вопросов, относящихся к образовательному процессу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62D9" w:rsidRPr="006062D9" w:rsidRDefault="006062D9" w:rsidP="006062D9">
      <w:pPr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1.2. Данная комиссия назначается решением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 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для рассмотрения конфликтной ситуации между участниками образовательного процесса. Число членов комиссии нечетное, но не менее трех. Председатель комиссии назначается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из числа работников администрации 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сада.</w:t>
      </w:r>
    </w:p>
    <w:p w:rsidR="006062D9" w:rsidRPr="006062D9" w:rsidRDefault="006062D9" w:rsidP="006062D9">
      <w:pPr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1.3. В своей деятельности конфликтная комиссия руководствуется Законом РФ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РТ 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“Об образовании”, Типовым положением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дошкольном образовательном учреждении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 Уставом и локальными актами, государственными образовательными стандартами, установленными критериями оценки освоения программ.</w:t>
      </w:r>
    </w:p>
    <w:p w:rsidR="006062D9" w:rsidRP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</w:pPr>
      <w:r w:rsidRPr="006062D9"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  <w:t>2. Задачи и функции конфликтной комиссии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2.1. Основная задача конфликтной комиссии – разрешение конфликтной ситуации между участниками образовательного процесса путем аргументированного разъяснения принятия оптимального решения в каждом конкретном случае.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2.2. Комиссия рассматривает: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      проблемы организации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и 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обучения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2.3. Для решения отдельных вопросов конфликтная комиссия обращается за получением достоверной информации к участникам конфликта.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2.4. Для получения правомерного решения комиссия использует действующие нормативные 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6062D9" w:rsidRP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</w:pPr>
      <w:r w:rsidRPr="006062D9"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  <w:t>3. Права и обязанности членов конфликтной комиссии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3.1. Конфликтная комиссия имеет право: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      принимать к рассмотрению заявления от любого участника образовательного процесса при несогласии с решением или действием руководителя,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педагогов.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 решать каждый спорный вопрос, относящийся к ее компетенции;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 запрашивать дополнительную документацию, материалы для проведения самостоятельного изучения вопроса;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 рекомендовать, приостанавливать или отменять ранее принятое решение на основании изучения при согласии конфликтующих сторон;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       выносить рекомендации об изменениях в локальных актах  для демократизации основ управления или расширения прав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воспитанников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3.2. Члены конфликтной комиссии обязаны: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      присутствовать на всех заседаниях комиссии;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 принимать активное участие в рассмотрении поданных заявлений в устной или письменной форме;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  решать заявленный вопрос открытым голосованием (решение считается принятым, если за него проголосовало большинство членов комиссии при присутствии не менее двух третей);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  своевременно принимать решение, если не оговорены дополнительные сроки рассмотрения заявления;</w:t>
      </w:r>
    </w:p>
    <w:p w:rsidR="006062D9" w:rsidRPr="006062D9" w:rsidRDefault="006062D9" w:rsidP="0060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      давать обоснованный ответ заявителю в устной или письменной форме в соответствии с пожеланием заявителя.</w:t>
      </w:r>
    </w:p>
    <w:p w:rsidR="006062D9" w:rsidRPr="006062D9" w:rsidRDefault="006062D9" w:rsidP="006062D9">
      <w:pPr>
        <w:keepNext/>
        <w:spacing w:after="6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</w:pPr>
      <w:r w:rsidRPr="006062D9"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  <w:t>4. Организация деятельности конфликтной комиссии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4.1. Заседания конфликтной комиссии оформляются протоколом.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4.2. Утверждение членов комиссии (по представлению совета) и назначение ее председателя оформляются приказом по </w:t>
      </w:r>
      <w:r w:rsidRPr="006062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6062D9" w:rsidRPr="006062D9" w:rsidRDefault="006062D9" w:rsidP="00606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4.3. Протоколы заседаний конфликтной комиссии сдаются вместе с отчетом за учебный год совету  и хранятся в архиве  три года.</w:t>
      </w:r>
    </w:p>
    <w:p w:rsidR="006062D9" w:rsidRPr="006062D9" w:rsidRDefault="006062D9" w:rsidP="00606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2D9" w:rsidRDefault="006062D9"/>
    <w:p w:rsidR="006062D9" w:rsidRDefault="006062D9">
      <w:r>
        <w:rPr>
          <w:noProof/>
          <w:lang w:eastAsia="ru-RU"/>
        </w:rPr>
        <w:drawing>
          <wp:inline distT="0" distB="0" distL="0" distR="0" wp14:anchorId="6F9AA1F1" wp14:editId="1A439A4E">
            <wp:extent cx="5940425" cy="8282305"/>
            <wp:effectExtent l="0" t="0" r="3175" b="4445"/>
            <wp:docPr id="2" name="Рисунок 2" descr="C:\Users\1\Desktop\е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esktop\е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2D9" w:rsidSect="006062D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D9"/>
    <w:rsid w:val="001D0E72"/>
    <w:rsid w:val="0038094B"/>
    <w:rsid w:val="0060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2018-08-07T14:10:00Z</dcterms:created>
  <dcterms:modified xsi:type="dcterms:W3CDTF">2018-08-13T13:39:00Z</dcterms:modified>
</cp:coreProperties>
</file>